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482" w:firstLineChars="200"/>
        <w:rPr>
          <w:rFonts w:hint="eastAsia" w:ascii="仿宋_GB2312" w:eastAsia="仿宋_GB2312"/>
          <w:sz w:val="24"/>
          <w:szCs w:val="24"/>
        </w:rPr>
      </w:pPr>
      <w:r>
        <w:rPr>
          <w:rFonts w:ascii="仿宋_GB2312" w:eastAsia="仿宋_GB2312"/>
          <w:b/>
          <w:bCs/>
          <w:sz w:val="24"/>
          <w:szCs w:val="24"/>
        </w:rPr>
        <w:t>华中大学子分享交流</w:t>
      </w:r>
      <w:r>
        <w:rPr>
          <w:rFonts w:hint="eastAsia" w:ascii="仿宋_GB2312" w:eastAsia="仿宋_GB2312"/>
          <w:b/>
          <w:bCs/>
          <w:sz w:val="24"/>
          <w:szCs w:val="24"/>
        </w:rPr>
        <w:t>QQ</w:t>
      </w:r>
      <w:r>
        <w:rPr>
          <w:rFonts w:ascii="仿宋_GB2312" w:eastAsia="仿宋_GB2312"/>
          <w:b/>
          <w:bCs/>
          <w:sz w:val="24"/>
          <w:szCs w:val="24"/>
        </w:rPr>
        <w:t>群</w:t>
      </w:r>
      <w:r>
        <w:rPr>
          <w:rFonts w:hint="eastAsia" w:ascii="仿宋_GB2312" w:eastAsia="仿宋_GB2312"/>
          <w:b/>
          <w:bCs/>
          <w:sz w:val="24"/>
          <w:szCs w:val="24"/>
        </w:rPr>
        <w:t>：</w:t>
      </w:r>
      <w:r>
        <w:rPr>
          <w:rFonts w:hint="eastAsia" w:ascii="仿宋_GB2312" w:eastAsia="仿宋_GB2312"/>
          <w:sz w:val="24"/>
          <w:szCs w:val="24"/>
        </w:rPr>
        <w:t>为了方便同学们更好的了解大学生活以及学习，参加回访母校的同学自发组建了面向高中学子的交流分享qq群，同学们可以进群与学子学姐们尽情畅谈。</w:t>
      </w:r>
      <w:bookmarkStart w:id="0" w:name="_GoBack"/>
      <w:bookmarkEnd w:id="0"/>
    </w:p>
    <w:p>
      <w:pPr>
        <w:spacing w:line="560" w:lineRule="exact"/>
        <w:ind w:firstLine="480" w:firstLineChars="200"/>
        <w:rPr>
          <w:rFonts w:hint="eastAsia" w:ascii="仿宋_GB2312" w:eastAsia="仿宋_GB2312"/>
          <w:sz w:val="24"/>
          <w:szCs w:val="24"/>
        </w:rPr>
      </w:pPr>
      <w:r>
        <w:rPr>
          <w:rFonts w:hint="eastAsia" w:ascii="仿宋_GB2312" w:eastAsia="仿宋_GB2312"/>
          <w:sz w:val="24"/>
          <w:szCs w:val="24"/>
        </w:rPr>
        <w:t>QQ群号：</w:t>
      </w:r>
      <w:r>
        <w:rPr>
          <w:rFonts w:hint="eastAsia" w:ascii="仿宋_GB2312" w:eastAsia="仿宋_GB2312"/>
          <w:b/>
          <w:bCs/>
          <w:sz w:val="24"/>
          <w:szCs w:val="24"/>
        </w:rPr>
        <w:t>1003030253</w:t>
      </w:r>
    </w:p>
    <w:p>
      <w:pPr>
        <w:pStyle w:val="2"/>
        <w:spacing w:before="0" w:beforeAutospacing="0" w:after="0" w:afterAutospacing="0"/>
        <w:ind w:firstLine="480"/>
        <w:jc w:val="center"/>
        <w:rPr>
          <w:rFonts w:hint="eastAsia"/>
        </w:rPr>
      </w:pPr>
      <w:r>
        <w:drawing>
          <wp:inline distT="0" distB="0" distL="0" distR="0">
            <wp:extent cx="1532255" cy="2101215"/>
            <wp:effectExtent l="0" t="0" r="4445" b="6985"/>
            <wp:docPr id="18" name="图片 6" descr="C:\Users\ADMINI~1\AppData\Local\Temp\WeChat Files\d35954cd8780336b14b74795d878d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6" descr="C:\Users\ADMINI~1\AppData\Local\Temp\WeChat Files\d35954cd8780336b14b74795d878d85.png"/>
                    <pic:cNvPicPr>
                      <a:picLocks noChangeAspect="1" noChangeArrowheads="1"/>
                    </pic:cNvPicPr>
                  </pic:nvPicPr>
                  <pic:blipFill>
                    <a:blip r:embed="rId4" cstate="print"/>
                    <a:srcRect/>
                    <a:stretch>
                      <a:fillRect/>
                    </a:stretch>
                  </pic:blipFill>
                  <pic:spPr>
                    <a:xfrm>
                      <a:off x="0" y="0"/>
                      <a:ext cx="1543189" cy="2116242"/>
                    </a:xfrm>
                    <a:prstGeom prst="rect">
                      <a:avLst/>
                    </a:prstGeom>
                    <a:noFill/>
                    <a:ln w="9525">
                      <a:noFill/>
                      <a:miter lim="800000"/>
                      <a:headEnd/>
                      <a:tailEnd/>
                    </a:ln>
                  </pic:spPr>
                </pic:pic>
              </a:graphicData>
            </a:graphic>
          </wp:inline>
        </w:drawing>
      </w:r>
    </w:p>
    <w:p>
      <w:pPr>
        <w:spacing w:line="560" w:lineRule="exact"/>
        <w:ind w:firstLine="480" w:firstLineChars="200"/>
        <w:rPr>
          <w:rFonts w:ascii="仿宋_GB2312" w:eastAsia="仿宋_GB2312"/>
          <w:sz w:val="24"/>
          <w:szCs w:val="24"/>
        </w:rPr>
      </w:pPr>
      <w:r>
        <w:rPr>
          <w:rFonts w:ascii="仿宋_GB2312" w:eastAsia="仿宋_GB2312"/>
          <w:sz w:val="24"/>
          <w:szCs w:val="24"/>
        </w:rPr>
        <w:t>【</w:t>
      </w:r>
      <w:r>
        <w:rPr>
          <w:rFonts w:hint="eastAsia" w:ascii="仿宋_GB2312" w:eastAsia="仿宋_GB2312"/>
          <w:sz w:val="24"/>
          <w:szCs w:val="24"/>
        </w:rPr>
        <w:t>后续信息敬请关注华中科技大学招生办公室公众号及本科招生信息网</w:t>
      </w:r>
      <w:r>
        <w:rPr>
          <w:rFonts w:ascii="仿宋_GB2312" w:eastAsia="仿宋_GB2312"/>
          <w:sz w:val="24"/>
          <w:szCs w:val="24"/>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8F0536"/>
    <w:rsid w:val="2B8F05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2020-02-09T06:49:00Z</dcterms:created>
  <dc:creator>hustzsb</dc:creator>
  <cp:lastModifiedBy>hustzsb</cp:lastModifiedBy>
  <dcterms:modified xsi:type="dcterms:W3CDTF">2020-02-09T06:51:08Z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